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sz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21"/>
          <w:u w:val="single"/>
        </w:rPr>
      </w:pPr>
      <w:r>
        <w:rPr>
          <w:rFonts w:hint="default" w:ascii="Times New Roman" w:hAnsi="Times New Roman" w:cs="Times New Roman"/>
          <w:sz w:val="32"/>
          <w:szCs w:val="21"/>
        </w:rPr>
        <w:t xml:space="preserve">         </w:t>
      </w:r>
      <w:r>
        <w:rPr>
          <w:rFonts w:hint="default" w:ascii="Times New Roman" w:hAnsi="Times New Roman" w:cs="Times New Roman"/>
          <w:bCs/>
          <w:sz w:val="32"/>
          <w:szCs w:val="21"/>
        </w:rPr>
        <w:t xml:space="preserve">  </w:t>
      </w:r>
      <w:r>
        <w:rPr>
          <w:rFonts w:hint="default" w:ascii="Times New Roman" w:hAnsi="Times New Roman" w:cs="Times New Roman"/>
          <w:b/>
          <w:bCs/>
          <w:sz w:val="32"/>
          <w:szCs w:val="21"/>
        </w:rPr>
        <w:t>学院</w:t>
      </w:r>
      <w:r>
        <w:rPr>
          <w:rFonts w:hint="default" w:ascii="Times New Roman" w:hAnsi="Times New Roman" w:cs="Times New Roman"/>
          <w:bCs/>
          <w:sz w:val="32"/>
          <w:szCs w:val="21"/>
        </w:rPr>
        <w:t xml:space="preserve"> </w:t>
      </w:r>
      <w:r>
        <w:rPr>
          <w:rFonts w:hint="default" w:ascii="Times New Roman" w:hAnsi="Times New Roman" w:cs="Times New Roman"/>
          <w:bCs/>
          <w:sz w:val="32"/>
          <w:szCs w:val="21"/>
          <w:lang w:val="en-US" w:eastAsia="zh-CN"/>
        </w:rPr>
        <w:t>昆虫学</w:t>
      </w:r>
      <w:r>
        <w:rPr>
          <w:rFonts w:hint="default" w:ascii="Times New Roman" w:hAnsi="Times New Roman" w:cs="Times New Roman"/>
          <w:bCs/>
          <w:sz w:val="32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21"/>
        </w:rPr>
        <w:t>实验室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40"/>
        <w:gridCol w:w="1081"/>
        <w:gridCol w:w="542"/>
        <w:gridCol w:w="732"/>
        <w:gridCol w:w="461"/>
        <w:gridCol w:w="1056"/>
        <w:gridCol w:w="452"/>
        <w:gridCol w:w="389"/>
        <w:gridCol w:w="1273"/>
        <w:gridCol w:w="75"/>
        <w:gridCol w:w="65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32"/>
                <w:szCs w:val="32"/>
                <w:lang w:val="en-US" w:eastAsia="zh-CN"/>
              </w:rPr>
              <w:t>普通昆虫学实验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课程代码</w:t>
            </w:r>
          </w:p>
        </w:tc>
        <w:tc>
          <w:tcPr>
            <w:tcW w:w="1381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  <w:t>231010023</w:t>
            </w:r>
          </w:p>
        </w:tc>
        <w:tc>
          <w:tcPr>
            <w:tcW w:w="1382" w:type="pct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本大纲属</w:t>
            </w:r>
          </w:p>
        </w:tc>
        <w:tc>
          <w:tcPr>
            <w:tcW w:w="1385" w:type="pct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普通昆虫学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课程总学时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实验总学时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1239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开设实验项目数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实验指导书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  <w:t>普通昆虫学实验实验报告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  <w:t>课程类别</w:t>
            </w:r>
          </w:p>
        </w:tc>
        <w:tc>
          <w:tcPr>
            <w:tcW w:w="952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Cs/>
                <w:color w:val="auto"/>
                <w:kern w:val="2"/>
              </w:rPr>
              <w:t>专业基础课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  <w:t>考核方式</w:t>
            </w:r>
          </w:p>
        </w:tc>
        <w:tc>
          <w:tcPr>
            <w:tcW w:w="884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kern w:val="2"/>
                <w:sz w:val="24"/>
                <w:szCs w:val="21"/>
                <w:lang w:val="en-US" w:eastAsia="zh-CN"/>
              </w:rPr>
              <w:t>平时和实验</w:t>
            </w:r>
          </w:p>
        </w:tc>
        <w:tc>
          <w:tcPr>
            <w:tcW w:w="1056" w:type="pct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  <w:szCs w:val="21"/>
              </w:rPr>
              <w:t>实验成绩占课程成绩比例(%)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napToGrid w:val="0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面向专业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firstLine="360" w:firstLineChars="200"/>
              <w:jc w:val="left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color w:val="auto"/>
                <w:kern w:val="2"/>
                <w:lang w:val="en-US" w:eastAsia="zh-CN"/>
              </w:rPr>
              <w:t>植物保护、森林保护、</w:t>
            </w:r>
            <w:r>
              <w:rPr>
                <w:rFonts w:hint="default" w:ascii="Times New Roman" w:hAnsi="Times New Roman" w:eastAsia="等线" w:cs="Times New Roman"/>
                <w:color w:val="auto"/>
                <w:kern w:val="2"/>
                <w:lang w:val="en-US" w:eastAsia="zh-CN"/>
              </w:rPr>
              <w:t>动植检、</w:t>
            </w:r>
            <w:r>
              <w:rPr>
                <w:rFonts w:hint="default" w:ascii="Times New Roman" w:hAnsi="Times New Roman" w:eastAsia="等线" w:cs="Times New Roman"/>
                <w:color w:val="auto"/>
                <w:kern w:val="2"/>
                <w:lang w:val="en-US" w:eastAsia="zh-CN"/>
              </w:rPr>
              <w:t>农学、园林、园艺和生物技术专业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8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教学目标</w:t>
            </w:r>
          </w:p>
        </w:tc>
        <w:tc>
          <w:tcPr>
            <w:tcW w:w="4149" w:type="pct"/>
            <w:gridSpan w:val="11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1.通过本课程的学习，学生获得较扎实的昆虫学理论基础和较强的实验技能，努力提高学生的独立工作能力、创新思维能力以及发现问题、分析问题和解决问题的能力为总体目标；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本课程的思政目标是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使学生更好的了解专业内涵，激发学生爱国的热情以及民族自豪感，促进学生工程智慧的启发，培养学生创新意识，树立为国家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农业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事业发展贡献力量的理想与信念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3.本课程的教学目标支撑人才培养方案中第1、3、7条毕业要求。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开出实验项目名称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序号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名称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  <w:t>昆虫纲和节肢动物其它纲的外部形态观察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昆虫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的头部和颈部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昆虫口器的基本构造及特化类型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昆虫胸部和腹部结构及其器官的观察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昆虫的生物学特征观察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昆虫内部器官位置的观察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昆虫各目（含蜱螨类）的分类检索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直翅目、缨翅目、脉翅目及常见科特征识别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半翅目及常见科特征识别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鞘翅目及常见科特征识别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11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鳞翅目及常见科特征识别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7" w:firstLineChars="65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膜翅目和双翅目及常见科特征识别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szCs w:val="21"/>
                <w:lang w:val="en-US" w:eastAsia="zh-CN"/>
              </w:rPr>
              <w:t>2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本大纲撰写人：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任金龙、牙森·沙力</w:t>
      </w: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</w:rPr>
        <w:t>撰写日期：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2024年1月14日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jc w:val="left"/>
        <w:rPr>
          <w:rFonts w:hint="default" w:ascii="Times New Roman" w:hAnsi="Times New Roman" w:eastAsia="宋体" w:cs="Times New Roman"/>
          <w:color w:val="FF0000"/>
          <w:sz w:val="28"/>
          <w:szCs w:val="28"/>
          <w:lang w:val="en-US" w:eastAsia="zh-CN"/>
        </w:rPr>
        <w:sectPr>
          <w:pgSz w:w="11907" w:h="16443"/>
          <w:pgMar w:top="1440" w:right="1797" w:bottom="1440" w:left="1797" w:header="992" w:footer="851" w:gutter="0"/>
          <w:cols w:space="720" w:num="1"/>
          <w:docGrid w:type="lines" w:linePitch="286" w:charSpace="0"/>
        </w:sectPr>
      </w:pPr>
      <w:r>
        <w:rPr>
          <w:rFonts w:hint="default" w:ascii="Times New Roman" w:hAnsi="Times New Roman" w:cs="Times New Roman"/>
          <w:b/>
          <w:sz w:val="28"/>
          <w:szCs w:val="28"/>
        </w:rPr>
        <w:t>审核人：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赵莉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实验一   昆虫纲和节肢动物其它纲的外部形态观察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4"/>
        <w:gridCol w:w="2134"/>
        <w:gridCol w:w="2131"/>
        <w:gridCol w:w="118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8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通过对飞蝗成虫等昆虫的外部形态观察，了解昆虫的外骨骼、分段、分节现象及其各体段的基本构造和附属器；掌握昆虫纲的主要特征及其与蛛形纲、甲壳纲、唇足纲等其它节肢动物的区别。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节肢动物门主要纲的特征观察；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昆虫体躯的外骨骼及分节、分段现象的观察；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3. 昆虫的头、胸、腹外部构造及附属器的观察。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掌握昆虫体式显微镜的基本操作方法，并按要求进行相应实验。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昆虫纲的基本特征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理论知识和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</w:t>
            </w:r>
            <w:r>
              <w:rPr>
                <w:rFonts w:hint="default" w:ascii="Times New Roman" w:hAnsi="Times New Roman" w:eastAsia="等线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体式显微镜使用方法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蝗虫、白星花金龟、家蝇、蜘蛛、蝎子、虾、螃蟹、蜈蚣等针插和浸泡实验材料。每组1套。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蜡盘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实验二    昆虫头部结构及其触角和复眼的观察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通过对咀嚼式口器的观察，了解昆虫口器的基本构造及特化类型。掌握不同类型口器各自特化的特点。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昆虫头壳上的沟与分区的观察；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昆虫头部的主要变化观察；并通过观察昆虫头式，了解结构与功能相适应的关系。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3. 昆虫复眼、单眼的观察；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4. 昆虫触角的观察；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掌握昆虫体式显微镜的基本操作方法，并按要求进行相应实验。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昆虫头部器官的形态和功能。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观察昆虫的触角材料：蝗虫、象甲 、绿豆象（♀♂）、菜粉蝶、瓢虫、步甲、木蜂、金龟子、蝉、家蝇、摇蚊；地老虎幼虫等针插和浸泡标本。每组1套。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观察昆虫的头式材料：蝗虫、蝉、步甲针插标本。每组1套。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手术镊子（1把）、蜡盘（1个），解剖针（2把）、大头针（若干），培养皿（1套）；每组1套。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实验三   昆虫口器的基本构造及特化类型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了解昆虫头部的基本构造；了解头部的主要变化及成虫和幼虫头部眼的种类及着生位置和个数；掌握触角的基本构造和类型。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咀嚼式口器的基本构造观察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特化类型口器的观察（刺吸式、锉吸式、虹吸式、舐吸式、嚼吸式、刺舐式、捕吸式、刮吸式）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注意昆虫体式显微镜的基本操作方法。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昆虫口器类型、形态和功能。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蝗虫、 蝉、蓟马、菜粉蝶、蜜蜂、家蝇、虻等成虫液浸标本；蝇、棉铃虫、草蛉等幼虫的液浸标本。每组1套。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sz w:val="32"/>
          <w:szCs w:val="21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  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实验四  昆虫胸部和腹部结构及其器官的观察</w:t>
      </w:r>
      <w:bookmarkStart w:id="0" w:name="_GoBack"/>
      <w:bookmarkEnd w:id="0"/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通过对实验标本的观察，掌握昆虫足、翅的基本构造，了解昆虫胸足和翅的各种类型以及常见的昆虫翅的连锁器。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胸足的基本构造及类型的观察；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翅的基本构造、脉序及其翅的类型的观察。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3. 翅的连锁器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注意昆虫体式显微镜的基本操作方法。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昆虫胸部附肢的类型、形态和功能。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1. 蝗虫、蝼蛄、蜜蜂、蝽象、蝴蝶、大蚊、金龟子、大青叶蝉、步甲、龙虱、螳螂等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成虫液浸标本。蓟马整体的玻片标本；各种类型足、翅的盒装标本；每组1套。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2. 手术镊子（1把）、蜡盘（1个），解剖针（2把）、大头针（若干），培养皿（1套）。每组1套。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sz w:val="32"/>
          <w:szCs w:val="21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    </w:t>
      </w:r>
      <w:r>
        <w:rPr>
          <w:rFonts w:hint="default" w:ascii="Times New Roman" w:hAnsi="Times New Roman" w:eastAsia="隶书" w:cs="Times New Roman"/>
          <w:b/>
          <w:bCs/>
          <w:sz w:val="32"/>
          <w:szCs w:val="21"/>
        </w:rPr>
        <w:t xml:space="preserve"> </w:t>
      </w: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</w:t>
      </w:r>
      <w:r>
        <w:rPr>
          <w:rFonts w:hint="default" w:ascii="Times New Roman" w:hAnsi="Times New Roman" w:eastAsia="隶书" w:cs="Times New Roman"/>
          <w:b/>
          <w:bCs/>
          <w:sz w:val="32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实验五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昆虫的生物学特征观察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通过对实验标本的观察，掌握昆虫变态的类型以及昆虫卵、幼虫、蛹的类型。了解昆虫雌雄二型和多型现象及昆虫的拟态和保护色；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1．变态类型的观察；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2．卵的类型观察；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3．全变态幼虫和蛹的类型观察；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4. 昆虫雌雄二型和多型现象的观察。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注意昆虫体式显微镜的基本操作方法。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1.教学目标：通过实验，学生掌握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昆虫生物学。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tLeast"/>
              <w:ind w:left="181" w:leftChars="-33" w:right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蝗虫、蝽、天幕毛虫、玉米螟、草蛉、瓢虫、棉铃虫卵以及蜚蠊和螳螂的卵鞘；蝗虫、蝽象、棉铃虫、玉米螟的生活史标本；春尺蠖、犀金龟的针插标本；地老虎幼虫、蛴螬、蝇类幼虫、象甲幼虫、鞘翅目的蛹、夜蛾的蛹、蝇类的蛹。每组1套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-239" w:leftChars="-133" w:right="0" w:right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手术镊子（1把），解剖针（2把）、大头针（若干），培养皿（1套）。每组1套。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</w:rPr>
        <w:t>实验六   昆虫内部器官位置的观察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了解昆虫内部器官的位置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1．蝗虫为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"/>
              </w:rPr>
              <w:t>内部器官观察；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2．豆天蛾幼虫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"/>
              </w:rPr>
              <w:t>内部器官观察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注意昆虫体式显微镜的基本操作方法。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取一头蝗虫，先剪掉足，翅，再用剪刀从腹部末端开始，沿气门上线剪至头顶，剪下蝗虫的背部。观察背血管，消化道，生殖器官，马氏管，腹神经索。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取一头豆天蛾幼虫，用剪刀沿背中线剪开，用大头针将其两侧体壁固定于蜡盘中，加水浸没虫体，进行观察。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了解昆虫内部器官的类型和形态。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蝗虫、天蛾幼虫。每组一套。双目解剖镜、手术剪刀、手术镊子、培养皿、蜡盘、大头针每人一套。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</w:t>
      </w:r>
      <w:r>
        <w:rPr>
          <w:rFonts w:hint="default" w:ascii="Times New Roman" w:hAnsi="Times New Roman" w:eastAsia="隶书" w:cs="Times New Roman"/>
          <w:b/>
          <w:bCs/>
          <w:sz w:val="32"/>
          <w:szCs w:val="21"/>
        </w:rPr>
        <w:t xml:space="preserve"> 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</w:t>
      </w:r>
      <w:r>
        <w:rPr>
          <w:rFonts w:hint="default" w:ascii="Times New Roman" w:hAnsi="Times New Roman" w:eastAsia="隶书" w:cs="Times New Roman"/>
          <w:b/>
          <w:bCs/>
          <w:sz w:val="32"/>
          <w:szCs w:val="21"/>
        </w:rPr>
        <w:t xml:space="preserve"> </w:t>
      </w: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</w:rPr>
        <w:t>实验七 昆虫各目（含蜱螨类）的分类检索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学会鉴定昆虫的基本方法，掌握分类检索表的制作与使用，掌握蜚蠊目、螳螂目、竹节虫目、直翅目、革翅目、蜻蜓目、缨翅目、半翅目、同翅目、脉翅目、鳞翅目、鞘翅目、双翅目、膜翅目的分类特征。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检索表的编制方法；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昆虫检索表的使用方法；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昆虫纲14目和蛛形纲1目的目特征观察。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leftChars="0" w:right="0" w:rightChars="0" w:firstLine="240" w:firstLineChars="1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从触角类型、口器类型、翅、足的类型等主要特征掌握主要目的特征。注意螨与昆虫的区别。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综合前期掌握的昆虫头部、胸部和腹部附肢的类型、形态和特征，来综合判断昆虫所属目。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1．蝗虫、蛾、蝼蛄、蝶、 步甲、蝽、盗虻、木蜂、草蛉、叶甲、食蚜蝇、蝉、螳螂、蜻蜓、 蓟马、竹节虫、大青叶蝉、蟑螂、蠼螋、叶螨等实验标本。每组1套。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2．手术镊子（1把），解剖针（2把）、大头针（若干），载玻片（2片）、培养皿（6套）。每组1套。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</w:rPr>
        <w:t>实验八  直翅目、缨翅目、脉翅目及常见科特征识别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掌握直翅目、缨翅目、脉翅目和常见科的形态特征；掌握分科的主要依据。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蝗科、菱蝗科、蝼蛄科、蟋蟀科、螽斯科昆虫的观察。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缨翅目：管蓟马科、纹蓟马科、蓟马科昆虫的观察；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脉翅目：草蛉科、蚁蛉科、蝶角蛉科昆虫的观察。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1．从触角的形状，长短和头部变化；腹听器和足听器的形状和着生的位置；产卵器的形状掌握直翅目分亚目及常见科的识别特征；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2．缨翅目从触角的节数和感觉器、翅缘的缨毛和翅脉，产卵器向上或向下弯曲掌握缨翅目常见科的识别特征；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3．脉翅目从身体的颜色、触角的形状、前缘横脉列是否分叉，有无缘饰，掌握脉翅目常见科的识别特征；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掌握直翅目、缨翅目、脉翅目及常见科特征识别。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1.菱蝗、蝗虫、蟋蟀、螽斯、蝼蛄、烟蓟马、横纹蓟马、皮蓟马、蚁蛉、草蛉、蝶角蛉等实验标本。每组1套。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2.手术镊子（1把），解剖针（2把）、大头针（若干），载玻片（2片）、培养皿（1套）每组1套。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eastAsia="隶书" w:cs="Times New Roman"/>
          <w:sz w:val="32"/>
          <w:szCs w:val="21"/>
        </w:rPr>
      </w:pPr>
      <w:r>
        <w:rPr>
          <w:rFonts w:hint="default" w:ascii="Times New Roman" w:hAnsi="Times New Roman" w:eastAsia="隶书" w:cs="Times New Roman"/>
          <w:sz w:val="32"/>
          <w:szCs w:val="21"/>
        </w:rPr>
        <w:t xml:space="preserve">  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实验九  半翅目及常见科特征识别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掌握半翅目常见科的形态特征鉴定方法。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蝽科、红蝽科、盲蝽科、花蝽科、长蝽科、缘蝽科、猎蝽科、姬蝽科、盾蝽科昆虫的观察。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40" w:lineRule="atLeast"/>
              <w:ind w:left="240" w:leftChars="0" w:right="0" w:rightChars="0" w:hanging="240" w:hangingChars="1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蝉科、沫蝉科、叶蝉科、飞虱科、木虱科、粉虱科、蚜科、蚧科、盾蚧科、粉蚧科昆虫的观察。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从触角的类型、着生位置和节数；喙的节数及是否弯曲；口器的着生位置、单眼的有无及着生位置；前胸背板的形状；翅的有无、数量和翅的脉纹；前翅有无缘片、楔片和膜质部脉序；小盾片的发达程度；臭腺孔的着生位置和形状；后足胫节的刺和距；腹管、管状孔、肛板、肛环、臀板、臀瓣的有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掌握半翅目及常见科特征识别。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1. 长蝽、缘蝽、菜蝽、红蝽、盲蝽、花蝽、猎蝽、姬蝽、盾蝽等实验标本。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蝉、沫蝉、叶蝉、飞虱、蚜虫、木虱、粉虱、粉蚧、蚧、盾蚧、等实验标本。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2. 手术镊子（1把），解剖针（2把）、大头针（若干），载玻片（2片）、培养皿（6套）。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实验十  鞘翅目及常见科特征识别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掌握半翅目常见科的形态特征鉴定方法。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步甲科、龙虱科、虎甲科、隐翅甲科、叩头甲科、吉丁虫科、花金龟科、鳃金龟科、天牛科、叶甲科、豆象科、瓢甲科、芫菁科、拟步甲科、象甲科、小蠹科、蜣螂科昆虫的观察。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从第一腹板是否被后足基节窝分隔；触角的形状和长短；前胸背板的形状和侧缘隆线的有无；前胸腹板突的形状；外咽缝的有无和数量；各足跗节的数量掌握鞘翅目常见科的识别特征。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掌握鞘翅目及常见科特征识别。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1. 步甲、2.龙虱、3.虎甲、4.隐翅甲、5.叩头甲、6.吉丁虫、7.花金龟、8.金龟甲、9.天牛、10.叶甲、11.豆象、12.瓢甲、13. 菁、14.拟步甲、15. 象甲、16.小蠹虫、17. 蜣螂等实验标本。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手术镊子（1把），解剖针（2把）、大头针（若干），载玻片（2片）、培养皿（6套）每组1套。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实验十一  鳞翅目及常见科特征识别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掌握鳞翅目常见科的鉴定方法。识别常见科的代表种。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麦蛾科、菜蛾科、卷蛾科、小卷蛾科、螟蛾科、尺蛾科、天蛾科、夜蛾科、灯蛾科、舟蛾科、毒蛾科、刺蛾科、透翅蛾科、枯叶蛾科、灰蝶科、粉蝶科、蛱蝶科、眼蝶科昆虫的观察。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了解各科的外貌、观察各科的脉序认准各脉序的位置和名称，掌握鳞翅目常见科的识别特征。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掌握鳞翅目及常见科特征识别。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1．菜蛾、小卷蛾、螟蛾、尺蛾、天蛾、夜蛾、灯蛾、舟蛾、毒蛾、刺蛾、透翅蛾、枯叶蛾、灰蝶、粉蝶、蛱蝶、眼蝶、麦蛾、卷蛾等实验标本。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2. 手术镊子（1把），解剖针（2把）、大头针（若干），载玻片（2片）、培养皿（1套）。每组1套。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实验十二  膜翅目和双翅目及常见科特征识别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4"/>
        <w:gridCol w:w="2134"/>
        <w:gridCol w:w="2131"/>
        <w:gridCol w:w="118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实验类别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专业基础类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实验目的：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 w:firstLine="480" w:firstLineChars="200"/>
              <w:jc w:val="both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掌握膜翅目、双翅目常见科的形态特征的鉴定方法。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实验内容：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 xml:space="preserve"> 膜翅目：叶蜂科、树蜂科、姬蜂科、茧蜂科、蚜茧蜂科、赤眼蜂科、蚁科、胡蜂科、泥蜂科、切叶蜂科、蜜蜂科、熊蜂科、木蜂科昆虫的观察。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left="180" w:leftChars="100" w:right="0" w:rightChars="0" w:firstLine="180" w:firstLineChars="75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</w:rPr>
              <w:t>双翅目：大蚊科、瘿蚊科、虻科、食虫虻科、食蚜蝇科、实蝇科、潜蝇科、黄潜蝇科、水蝇科、寄蝇科、花蝇科、蝇科昆虫的观察</w:t>
            </w:r>
            <w:r>
              <w:rPr>
                <w:rFonts w:hint="default" w:ascii="Times New Roman" w:hAnsi="Times New Roman" w:cs="Times New Roman"/>
                <w:kern w:val="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实验操作要点及注意事项：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膜翅目：从触角形状和节数；胸腹部连接处的收缩程度；前胸背板的形状变化及是否与肩板接触；翅脉和翅室的变化；后翅基室的数量；雌虫产卵器伸出的部位掌握膜翅目常见科的识别特征；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rightChars="0" w:firstLine="480" w:firstLineChars="200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  <w:t>双翅目：从触角形状和节数；翅瓣和腋瓣；单眼、复眼及眼式；爪垫和爪间突的形状掌握双翅目常见科的识别特征；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教学目标：通过实验，学生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掌握膜翅目和双翅目及常见科特征识别。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</w:rPr>
              <w:t>主要实验材料、用品及工具：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1．叶蜂、树蜂、.姬蜂、茧蜂、蚂蚁、蚜茧蜂、赤眼蜂、泥蜂、胡蜂、木蜂、切叶蜂、熊峰、蜜蜂等实验标本。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大蚊、瘿蚊、牛虻、食虫虻、食蚜蝇、枣实蝇、潜蝇、黄潜蝇、稻水蝇、寄蝇、花蝇、家蝇等实验标本。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eastAsia="zh-CN"/>
              </w:rPr>
              <w:t>2. 手术镊子（1把），解剖针（2把）、大头针（若干），载玻片（2片）、培养皿（6套）每组1套。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Motic体式显微镜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</w:rPr>
              <w:t>SMZ161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镊子</w:t>
            </w:r>
          </w:p>
        </w:tc>
        <w:tc>
          <w:tcPr>
            <w:tcW w:w="194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4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Times New Roman" w:hAnsi="Times New Roman" w:eastAsia="隶书" w:cs="Times New Roman"/>
          <w:b/>
          <w:bCs/>
          <w:sz w:val="32"/>
          <w:szCs w:val="21"/>
        </w:rPr>
      </w:pPr>
    </w:p>
    <w:sectPr>
      <w:pgSz w:w="11907" w:h="16443"/>
      <w:pgMar w:top="1440" w:right="1797" w:bottom="1440" w:left="1797" w:header="992" w:footer="851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6DDF9"/>
    <w:multiLevelType w:val="singleLevel"/>
    <w:tmpl w:val="8F76DD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714891"/>
    <w:multiLevelType w:val="singleLevel"/>
    <w:tmpl w:val="DA71489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4FF15F5"/>
    <w:multiLevelType w:val="singleLevel"/>
    <w:tmpl w:val="E4FF15F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554642E"/>
    <w:multiLevelType w:val="singleLevel"/>
    <w:tmpl w:val="3554642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8AFE8CD"/>
    <w:multiLevelType w:val="singleLevel"/>
    <w:tmpl w:val="78AFE8C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TdjZjJlOGJiNzI2ZDczZmI4OTM0ZGQ2MTgzNDAifQ=="/>
  </w:docVars>
  <w:rsids>
    <w:rsidRoot w:val="004A53D1"/>
    <w:rsid w:val="00034757"/>
    <w:rsid w:val="00074017"/>
    <w:rsid w:val="000A0BDA"/>
    <w:rsid w:val="000B03F2"/>
    <w:rsid w:val="001D76A4"/>
    <w:rsid w:val="001F52EA"/>
    <w:rsid w:val="00203D6A"/>
    <w:rsid w:val="002804AD"/>
    <w:rsid w:val="003111B0"/>
    <w:rsid w:val="003A13BE"/>
    <w:rsid w:val="004007DC"/>
    <w:rsid w:val="0043777E"/>
    <w:rsid w:val="004A53D1"/>
    <w:rsid w:val="004C0DEC"/>
    <w:rsid w:val="004E4E66"/>
    <w:rsid w:val="004F1815"/>
    <w:rsid w:val="004F762E"/>
    <w:rsid w:val="00511112"/>
    <w:rsid w:val="00695055"/>
    <w:rsid w:val="006C0B9F"/>
    <w:rsid w:val="00786833"/>
    <w:rsid w:val="007F549F"/>
    <w:rsid w:val="00801098"/>
    <w:rsid w:val="00845D92"/>
    <w:rsid w:val="0089596F"/>
    <w:rsid w:val="009116C1"/>
    <w:rsid w:val="009F2AD4"/>
    <w:rsid w:val="00A21F5D"/>
    <w:rsid w:val="00B03B56"/>
    <w:rsid w:val="00BF4AAE"/>
    <w:rsid w:val="00CA6418"/>
    <w:rsid w:val="00CD310F"/>
    <w:rsid w:val="00CE09C6"/>
    <w:rsid w:val="00D42A06"/>
    <w:rsid w:val="00DE1E28"/>
    <w:rsid w:val="00E01905"/>
    <w:rsid w:val="00E364D6"/>
    <w:rsid w:val="00E70B12"/>
    <w:rsid w:val="00E7556A"/>
    <w:rsid w:val="00E775B4"/>
    <w:rsid w:val="00EB2888"/>
    <w:rsid w:val="00F10BF0"/>
    <w:rsid w:val="00F361E1"/>
    <w:rsid w:val="00F935A2"/>
    <w:rsid w:val="00FE1FAE"/>
    <w:rsid w:val="00FF6AA7"/>
    <w:rsid w:val="0E806806"/>
    <w:rsid w:val="12172564"/>
    <w:rsid w:val="165878EE"/>
    <w:rsid w:val="17A252C5"/>
    <w:rsid w:val="24140A51"/>
    <w:rsid w:val="35134450"/>
    <w:rsid w:val="4AC20066"/>
    <w:rsid w:val="4FAA56FC"/>
    <w:rsid w:val="574C4AF8"/>
    <w:rsid w:val="5F571795"/>
    <w:rsid w:val="667411A7"/>
    <w:rsid w:val="6C640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 3"/>
    <w:basedOn w:val="1"/>
    <w:link w:val="18"/>
    <w:autoRedefine/>
    <w:qFormat/>
    <w:uiPriority w:val="0"/>
    <w:rPr>
      <w:color w:val="FF0000"/>
    </w:rPr>
  </w:style>
  <w:style w:type="paragraph" w:styleId="4">
    <w:name w:val="Body Text"/>
    <w:basedOn w:val="1"/>
    <w:link w:val="19"/>
    <w:qFormat/>
    <w:uiPriority w:val="0"/>
    <w:rPr>
      <w:color w:val="0000FF"/>
    </w:rPr>
  </w:style>
  <w:style w:type="paragraph" w:styleId="5">
    <w:name w:val="Body Text Indent"/>
    <w:basedOn w:val="1"/>
    <w:autoRedefine/>
    <w:qFormat/>
    <w:uiPriority w:val="0"/>
    <w:pPr>
      <w:widowControl/>
      <w:ind w:firstLine="560" w:firstLineChars="200"/>
      <w:jc w:val="left"/>
    </w:pPr>
    <w:rPr>
      <w:sz w:val="28"/>
    </w:rPr>
  </w:style>
  <w:style w:type="paragraph" w:styleId="6">
    <w:name w:val="Body Text Indent 2"/>
    <w:basedOn w:val="1"/>
    <w:autoRedefine/>
    <w:qFormat/>
    <w:uiPriority w:val="0"/>
    <w:pPr>
      <w:widowControl/>
      <w:ind w:firstLine="480" w:firstLineChars="200"/>
      <w:jc w:val="left"/>
    </w:pPr>
    <w:rPr>
      <w:sz w:val="24"/>
    </w:rPr>
  </w:style>
  <w:style w:type="paragraph" w:styleId="7">
    <w:name w:val="Balloon Text"/>
    <w:basedOn w:val="1"/>
    <w:link w:val="20"/>
    <w:autoRedefine/>
    <w:qFormat/>
    <w:uiPriority w:val="0"/>
    <w:rPr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9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Body Text Indent 3"/>
    <w:basedOn w:val="1"/>
    <w:autoRedefine/>
    <w:qFormat/>
    <w:uiPriority w:val="0"/>
    <w:pPr>
      <w:ind w:firstLine="569" w:firstLineChars="237"/>
    </w:pPr>
    <w:rPr>
      <w:sz w:val="24"/>
    </w:rPr>
  </w:style>
  <w:style w:type="paragraph" w:styleId="11">
    <w:name w:val="Body Text 2"/>
    <w:basedOn w:val="1"/>
    <w:autoRedefine/>
    <w:qFormat/>
    <w:uiPriority w:val="0"/>
    <w:rPr>
      <w:color w:val="0000FF"/>
      <w:sz w:val="21"/>
    </w:rPr>
  </w:style>
  <w:style w:type="paragraph" w:styleId="12">
    <w:name w:val="annotation subject"/>
    <w:basedOn w:val="2"/>
    <w:next w:val="2"/>
    <w:link w:val="23"/>
    <w:autoRedefine/>
    <w:qFormat/>
    <w:uiPriority w:val="0"/>
    <w:rPr>
      <w:b/>
      <w:bCs/>
    </w:rPr>
  </w:style>
  <w:style w:type="character" w:styleId="15">
    <w:name w:val="Hyperlink"/>
    <w:basedOn w:val="14"/>
    <w:uiPriority w:val="0"/>
    <w:rPr>
      <w:color w:val="0000FF"/>
      <w:u w:val="single"/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17">
    <w:name w:val="批注文字 Char"/>
    <w:basedOn w:val="14"/>
    <w:link w:val="2"/>
    <w:autoRedefine/>
    <w:qFormat/>
    <w:uiPriority w:val="0"/>
    <w:rPr>
      <w:rFonts w:ascii="宋体" w:hAnsi="宋体"/>
      <w:sz w:val="18"/>
      <w:szCs w:val="24"/>
    </w:rPr>
  </w:style>
  <w:style w:type="character" w:customStyle="1" w:styleId="18">
    <w:name w:val="正文文本 3 Char"/>
    <w:basedOn w:val="14"/>
    <w:link w:val="3"/>
    <w:qFormat/>
    <w:uiPriority w:val="0"/>
    <w:rPr>
      <w:rFonts w:ascii="宋体" w:hAnsi="宋体"/>
      <w:color w:val="FF0000"/>
      <w:sz w:val="18"/>
      <w:szCs w:val="24"/>
    </w:rPr>
  </w:style>
  <w:style w:type="character" w:customStyle="1" w:styleId="19">
    <w:name w:val="正文文本 Char"/>
    <w:basedOn w:val="14"/>
    <w:link w:val="4"/>
    <w:autoRedefine/>
    <w:qFormat/>
    <w:uiPriority w:val="0"/>
    <w:rPr>
      <w:rFonts w:ascii="宋体" w:hAnsi="宋体"/>
      <w:color w:val="0000FF"/>
      <w:sz w:val="18"/>
      <w:szCs w:val="24"/>
    </w:rPr>
  </w:style>
  <w:style w:type="character" w:customStyle="1" w:styleId="20">
    <w:name w:val="批注框文本 Char"/>
    <w:basedOn w:val="14"/>
    <w:link w:val="7"/>
    <w:autoRedefine/>
    <w:qFormat/>
    <w:uiPriority w:val="0"/>
    <w:rPr>
      <w:rFonts w:ascii="宋体" w:hAnsi="宋体"/>
      <w:sz w:val="18"/>
      <w:szCs w:val="18"/>
    </w:rPr>
  </w:style>
  <w:style w:type="character" w:customStyle="1" w:styleId="21">
    <w:name w:val="页脚 Char"/>
    <w:basedOn w:val="14"/>
    <w:link w:val="8"/>
    <w:autoRedefine/>
    <w:qFormat/>
    <w:uiPriority w:val="0"/>
    <w:rPr>
      <w:rFonts w:ascii="宋体" w:hAnsi="宋体"/>
      <w:sz w:val="18"/>
      <w:szCs w:val="18"/>
    </w:rPr>
  </w:style>
  <w:style w:type="character" w:customStyle="1" w:styleId="22">
    <w:name w:val="页眉 Char"/>
    <w:basedOn w:val="14"/>
    <w:link w:val="9"/>
    <w:autoRedefine/>
    <w:qFormat/>
    <w:uiPriority w:val="0"/>
    <w:rPr>
      <w:rFonts w:ascii="宋体" w:hAnsi="宋体"/>
      <w:sz w:val="18"/>
      <w:szCs w:val="18"/>
    </w:rPr>
  </w:style>
  <w:style w:type="character" w:customStyle="1" w:styleId="23">
    <w:name w:val="批注主题 Char"/>
    <w:basedOn w:val="17"/>
    <w:link w:val="12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6</Pages>
  <Words>1556</Words>
  <Characters>1585</Characters>
  <Lines>12</Lines>
  <Paragraphs>3</Paragraphs>
  <TotalTime>27</TotalTime>
  <ScaleCrop>false</ScaleCrop>
  <LinksUpToDate>false</LinksUpToDate>
  <CharactersWithSpaces>1651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2017-06-29T03:13:00Z</dcterms:created>
  <dc:creator>azgl</dc:creator>
  <cp:lastModifiedBy>任金龙</cp:lastModifiedBy>
  <dcterms:modified xsi:type="dcterms:W3CDTF">2024-01-20T09:42:52Z</dcterms:modified>
  <dc:title>学院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A8C639310C924096B92A2D64A2BD9F14_13</vt:lpwstr>
  </property>
</Properties>
</file>